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727B2" w14:textId="77777777" w:rsidR="0010614B" w:rsidRDefault="0010614B" w:rsidP="00ED65A4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76EA9E8B" w14:textId="77777777" w:rsidR="00ED65A4" w:rsidRPr="00D776E6" w:rsidRDefault="00ED65A4" w:rsidP="00ED65A4">
      <w:pPr>
        <w:jc w:val="center"/>
        <w:rPr>
          <w:rFonts w:ascii="Times New Roman" w:hAnsi="Times New Roman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158"/>
        <w:gridCol w:w="1255"/>
        <w:gridCol w:w="1887"/>
        <w:gridCol w:w="662"/>
        <w:gridCol w:w="1095"/>
        <w:gridCol w:w="182"/>
        <w:gridCol w:w="1219"/>
        <w:gridCol w:w="548"/>
        <w:gridCol w:w="1800"/>
      </w:tblGrid>
      <w:tr w:rsidR="0099467C" w:rsidRPr="00491993" w14:paraId="1A5A17B1" w14:textId="77777777" w:rsidTr="00ED65A4">
        <w:trPr>
          <w:cantSplit/>
          <w:trHeight w:val="340"/>
        </w:trPr>
        <w:tc>
          <w:tcPr>
            <w:tcW w:w="4912" w:type="dxa"/>
            <w:gridSpan w:val="4"/>
            <w:shd w:val="clear" w:color="auto" w:fill="F2F2F2" w:themeFill="background1" w:themeFillShade="F2"/>
            <w:vAlign w:val="center"/>
          </w:tcPr>
          <w:p w14:paraId="21D13442" w14:textId="77777777" w:rsidR="0099467C" w:rsidRPr="00491993" w:rsidRDefault="0099467C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614" w:type="dxa"/>
            <w:gridSpan w:val="6"/>
            <w:vAlign w:val="center"/>
          </w:tcPr>
          <w:p w14:paraId="71CE81E5" w14:textId="77777777" w:rsidR="0099467C" w:rsidRPr="00ED65A4" w:rsidRDefault="00ED65A4" w:rsidP="001E7799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ED65A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Др </w:t>
            </w:r>
            <w:r w:rsidR="0099467C" w:rsidRPr="00ED65A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Љиљана Бонић</w:t>
            </w:r>
          </w:p>
        </w:tc>
      </w:tr>
      <w:tr w:rsidR="0099467C" w:rsidRPr="00491993" w14:paraId="601B1E22" w14:textId="77777777" w:rsidTr="00ED65A4">
        <w:trPr>
          <w:cantSplit/>
          <w:trHeight w:val="340"/>
        </w:trPr>
        <w:tc>
          <w:tcPr>
            <w:tcW w:w="4912" w:type="dxa"/>
            <w:gridSpan w:val="4"/>
            <w:shd w:val="clear" w:color="auto" w:fill="F2F2F2" w:themeFill="background1" w:themeFillShade="F2"/>
            <w:vAlign w:val="center"/>
          </w:tcPr>
          <w:p w14:paraId="0D4BB18D" w14:textId="77777777" w:rsidR="0099467C" w:rsidRPr="00491993" w:rsidRDefault="0099467C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614" w:type="dxa"/>
            <w:gridSpan w:val="6"/>
            <w:vAlign w:val="center"/>
          </w:tcPr>
          <w:p w14:paraId="2BE7364E" w14:textId="77777777" w:rsidR="0099467C" w:rsidRPr="00491993" w:rsidRDefault="0099467C" w:rsidP="001E77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99467C" w:rsidRPr="00491993" w14:paraId="6D3D314E" w14:textId="77777777" w:rsidTr="00ED65A4">
        <w:trPr>
          <w:cantSplit/>
          <w:trHeight w:val="340"/>
        </w:trPr>
        <w:tc>
          <w:tcPr>
            <w:tcW w:w="4912" w:type="dxa"/>
            <w:gridSpan w:val="4"/>
            <w:shd w:val="clear" w:color="auto" w:fill="F2F2F2" w:themeFill="background1" w:themeFillShade="F2"/>
            <w:vAlign w:val="center"/>
          </w:tcPr>
          <w:p w14:paraId="0B5FE95A" w14:textId="77777777" w:rsidR="0099467C" w:rsidRPr="00491993" w:rsidRDefault="0099467C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 w:rsidRPr="00D776E6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614" w:type="dxa"/>
            <w:gridSpan w:val="6"/>
            <w:vAlign w:val="center"/>
          </w:tcPr>
          <w:p w14:paraId="7987E3DB" w14:textId="77777777" w:rsidR="0099467C" w:rsidRPr="00B311ED" w:rsidRDefault="0099467C" w:rsidP="001E77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D2BD3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Ниш</w:t>
            </w:r>
            <w:r>
              <w:rPr>
                <w:rFonts w:ascii="Times New Roman" w:hAnsi="Times New Roman"/>
                <w:sz w:val="20"/>
                <w:szCs w:val="20"/>
                <w:lang w:val="sr-Latn-CS"/>
              </w:rPr>
              <w:t>, o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 </w:t>
            </w:r>
            <w:r w:rsidR="00DE6E4A">
              <w:rPr>
                <w:rFonts w:ascii="Times New Roman" w:hAnsi="Times New Roman"/>
                <w:sz w:val="20"/>
                <w:szCs w:val="20"/>
                <w:lang w:val="sr-Latn-CS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1.12.</w:t>
            </w:r>
            <w:r>
              <w:rPr>
                <w:rFonts w:ascii="Times New Roman" w:hAnsi="Times New Roman"/>
                <w:sz w:val="20"/>
                <w:szCs w:val="20"/>
                <w:lang w:val="sr-Latn-CS"/>
              </w:rPr>
              <w:t>1990</w:t>
            </w:r>
          </w:p>
        </w:tc>
      </w:tr>
      <w:tr w:rsidR="0099467C" w:rsidRPr="00D776E6" w14:paraId="4A32A398" w14:textId="77777777" w:rsidTr="00ED65A4">
        <w:trPr>
          <w:cantSplit/>
          <w:trHeight w:val="340"/>
        </w:trPr>
        <w:tc>
          <w:tcPr>
            <w:tcW w:w="4912" w:type="dxa"/>
            <w:gridSpan w:val="4"/>
            <w:shd w:val="clear" w:color="auto" w:fill="F2F2F2" w:themeFill="background1" w:themeFillShade="F2"/>
            <w:vAlign w:val="center"/>
          </w:tcPr>
          <w:p w14:paraId="5F997B24" w14:textId="77777777" w:rsidR="0099467C" w:rsidRPr="00491993" w:rsidRDefault="0099467C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614" w:type="dxa"/>
            <w:gridSpan w:val="6"/>
            <w:vAlign w:val="center"/>
          </w:tcPr>
          <w:p w14:paraId="1E15ED05" w14:textId="77777777" w:rsidR="0099467C" w:rsidRPr="009D2BD3" w:rsidRDefault="0099467C" w:rsidP="001E77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D2BD3">
              <w:rPr>
                <w:rFonts w:ascii="Times New Roman" w:hAnsi="Times New Roman"/>
                <w:sz w:val="20"/>
                <w:szCs w:val="20"/>
                <w:lang w:val="sr-Cyrl-CS"/>
              </w:rPr>
              <w:t>Рачуноводство</w:t>
            </w:r>
            <w:r w:rsidRPr="00D776E6"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  <w:r w:rsidRPr="009D2BD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ревизија</w:t>
            </w:r>
            <w:r w:rsidRPr="00D776E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9D2BD3">
              <w:rPr>
                <w:rFonts w:ascii="Times New Roman" w:hAnsi="Times New Roman"/>
                <w:sz w:val="20"/>
                <w:szCs w:val="20"/>
                <w:lang w:val="sr-Cyrl-CS"/>
              </w:rPr>
              <w:t>и пословне финансије</w:t>
            </w:r>
          </w:p>
        </w:tc>
      </w:tr>
      <w:tr w:rsidR="0010614B" w:rsidRPr="00491993" w14:paraId="0397B6C3" w14:textId="77777777" w:rsidTr="00ED65A4">
        <w:trPr>
          <w:cantSplit/>
          <w:trHeight w:val="340"/>
        </w:trPr>
        <w:tc>
          <w:tcPr>
            <w:tcW w:w="10526" w:type="dxa"/>
            <w:gridSpan w:val="10"/>
            <w:shd w:val="clear" w:color="auto" w:fill="F2F2F2" w:themeFill="background1" w:themeFillShade="F2"/>
            <w:vAlign w:val="center"/>
          </w:tcPr>
          <w:p w14:paraId="13BAE2B3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D776E6" w14:paraId="38BB1320" w14:textId="77777777" w:rsidTr="00ED65A4">
        <w:trPr>
          <w:cantSplit/>
          <w:trHeight w:val="340"/>
        </w:trPr>
        <w:tc>
          <w:tcPr>
            <w:tcW w:w="1710" w:type="dxa"/>
            <w:gridSpan w:val="2"/>
            <w:vAlign w:val="center"/>
          </w:tcPr>
          <w:p w14:paraId="6E4B001F" w14:textId="77777777" w:rsidR="0010614B" w:rsidRPr="00491993" w:rsidRDefault="0010614B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vAlign w:val="center"/>
          </w:tcPr>
          <w:p w14:paraId="4E50A8AF" w14:textId="77777777" w:rsidR="0010614B" w:rsidRPr="00491993" w:rsidRDefault="0010614B" w:rsidP="00ED65A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623" w:type="dxa"/>
            <w:gridSpan w:val="2"/>
            <w:vAlign w:val="center"/>
          </w:tcPr>
          <w:p w14:paraId="0764327F" w14:textId="77777777" w:rsidR="0010614B" w:rsidRPr="00491993" w:rsidRDefault="0010614B" w:rsidP="00ED65A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551" w:type="dxa"/>
            <w:gridSpan w:val="3"/>
            <w:vAlign w:val="center"/>
          </w:tcPr>
          <w:p w14:paraId="29F1DB59" w14:textId="77777777" w:rsidR="0010614B" w:rsidRPr="00491993" w:rsidRDefault="0010614B" w:rsidP="00ED65A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382" w:type="dxa"/>
            <w:gridSpan w:val="2"/>
            <w:vAlign w:val="center"/>
          </w:tcPr>
          <w:p w14:paraId="3E78BB6D" w14:textId="77777777" w:rsidR="0010614B" w:rsidRPr="00D776E6" w:rsidRDefault="0010614B" w:rsidP="00ED65A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776E6">
              <w:rPr>
                <w:rFonts w:ascii="Times New Roman" w:hAnsi="Times New Roman"/>
                <w:sz w:val="20"/>
                <w:szCs w:val="20"/>
                <w:lang w:val="ru-RU"/>
              </w:rPr>
              <w:t>Ужа научна, уметничка или стручна област</w:t>
            </w:r>
          </w:p>
        </w:tc>
      </w:tr>
      <w:tr w:rsidR="0099467C" w:rsidRPr="00D776E6" w14:paraId="3C5F4A44" w14:textId="77777777" w:rsidTr="00ED65A4">
        <w:trPr>
          <w:cantSplit/>
          <w:trHeight w:val="340"/>
        </w:trPr>
        <w:tc>
          <w:tcPr>
            <w:tcW w:w="1710" w:type="dxa"/>
            <w:gridSpan w:val="2"/>
            <w:vAlign w:val="center"/>
          </w:tcPr>
          <w:p w14:paraId="7BD973E2" w14:textId="77777777" w:rsidR="0099467C" w:rsidRPr="00491993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1260" w:type="dxa"/>
            <w:vAlign w:val="center"/>
          </w:tcPr>
          <w:p w14:paraId="603FAD52" w14:textId="77777777" w:rsidR="0099467C" w:rsidRPr="00491993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24.12.2018.</w:t>
            </w:r>
          </w:p>
        </w:tc>
        <w:tc>
          <w:tcPr>
            <w:tcW w:w="2623" w:type="dxa"/>
            <w:gridSpan w:val="2"/>
            <w:vAlign w:val="center"/>
          </w:tcPr>
          <w:p w14:paraId="05E90553" w14:textId="77777777" w:rsidR="0099467C" w:rsidRPr="00491993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Ниш</w:t>
            </w:r>
          </w:p>
        </w:tc>
        <w:tc>
          <w:tcPr>
            <w:tcW w:w="2551" w:type="dxa"/>
            <w:gridSpan w:val="3"/>
            <w:vAlign w:val="center"/>
          </w:tcPr>
          <w:p w14:paraId="577DEF28" w14:textId="77777777" w:rsidR="0099467C" w:rsidRPr="00491993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82" w:type="dxa"/>
            <w:gridSpan w:val="2"/>
            <w:vAlign w:val="center"/>
          </w:tcPr>
          <w:p w14:paraId="154CBF9B" w14:textId="77777777" w:rsidR="0099467C" w:rsidRPr="009D2BD3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D2BD3">
              <w:rPr>
                <w:rFonts w:ascii="Times New Roman" w:hAnsi="Times New Roman"/>
                <w:sz w:val="20"/>
                <w:szCs w:val="20"/>
                <w:lang w:val="sr-Cyrl-CS"/>
              </w:rPr>
              <w:t>Рачуноводство</w:t>
            </w:r>
            <w:r w:rsidRPr="00D776E6"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  <w:r w:rsidRPr="009D2BD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ревизија</w:t>
            </w:r>
            <w:r w:rsidRPr="00D776E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9D2BD3">
              <w:rPr>
                <w:rFonts w:ascii="Times New Roman" w:hAnsi="Times New Roman"/>
                <w:sz w:val="20"/>
                <w:szCs w:val="20"/>
                <w:lang w:val="sr-Cyrl-CS"/>
              </w:rPr>
              <w:t>и пословне финансије</w:t>
            </w:r>
          </w:p>
        </w:tc>
      </w:tr>
      <w:tr w:rsidR="0099467C" w:rsidRPr="00491993" w14:paraId="5324EE70" w14:textId="77777777" w:rsidTr="00ED65A4">
        <w:trPr>
          <w:cantSplit/>
          <w:trHeight w:val="340"/>
        </w:trPr>
        <w:tc>
          <w:tcPr>
            <w:tcW w:w="1710" w:type="dxa"/>
            <w:gridSpan w:val="2"/>
            <w:vAlign w:val="center"/>
          </w:tcPr>
          <w:p w14:paraId="2EB0EBF2" w14:textId="77777777" w:rsidR="0099467C" w:rsidRPr="00491993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1260" w:type="dxa"/>
            <w:vAlign w:val="center"/>
          </w:tcPr>
          <w:p w14:paraId="54586334" w14:textId="77777777" w:rsidR="0099467C" w:rsidRPr="00491993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15.11.2008.</w:t>
            </w:r>
          </w:p>
        </w:tc>
        <w:tc>
          <w:tcPr>
            <w:tcW w:w="2623" w:type="dxa"/>
            <w:gridSpan w:val="2"/>
            <w:vAlign w:val="center"/>
          </w:tcPr>
          <w:p w14:paraId="5DE295E2" w14:textId="77777777" w:rsidR="0099467C" w:rsidRPr="00491993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Ниш</w:t>
            </w:r>
          </w:p>
        </w:tc>
        <w:tc>
          <w:tcPr>
            <w:tcW w:w="2551" w:type="dxa"/>
            <w:gridSpan w:val="3"/>
            <w:vAlign w:val="center"/>
          </w:tcPr>
          <w:p w14:paraId="589CF0B1" w14:textId="77777777" w:rsidR="0099467C" w:rsidRPr="00491993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82" w:type="dxa"/>
            <w:gridSpan w:val="2"/>
            <w:vAlign w:val="center"/>
          </w:tcPr>
          <w:p w14:paraId="17CA9E3B" w14:textId="77777777" w:rsidR="0099467C" w:rsidRPr="00491993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Рачуноводство</w:t>
            </w:r>
          </w:p>
        </w:tc>
      </w:tr>
      <w:tr w:rsidR="0099467C" w:rsidRPr="00491993" w14:paraId="33D283F2" w14:textId="77777777" w:rsidTr="00ED65A4">
        <w:trPr>
          <w:cantSplit/>
          <w:trHeight w:val="340"/>
        </w:trPr>
        <w:tc>
          <w:tcPr>
            <w:tcW w:w="1710" w:type="dxa"/>
            <w:gridSpan w:val="2"/>
            <w:vAlign w:val="center"/>
          </w:tcPr>
          <w:p w14:paraId="4ADC1095" w14:textId="77777777" w:rsidR="0099467C" w:rsidRPr="00491993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1260" w:type="dxa"/>
            <w:vAlign w:val="center"/>
          </w:tcPr>
          <w:p w14:paraId="7775126C" w14:textId="77777777" w:rsidR="0099467C" w:rsidRPr="00491993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13.11.1998.</w:t>
            </w:r>
          </w:p>
        </w:tc>
        <w:tc>
          <w:tcPr>
            <w:tcW w:w="2623" w:type="dxa"/>
            <w:gridSpan w:val="2"/>
            <w:vAlign w:val="center"/>
          </w:tcPr>
          <w:p w14:paraId="6150A175" w14:textId="77777777" w:rsidR="0099467C" w:rsidRPr="00491993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Београд</w:t>
            </w:r>
          </w:p>
        </w:tc>
        <w:tc>
          <w:tcPr>
            <w:tcW w:w="2551" w:type="dxa"/>
            <w:gridSpan w:val="3"/>
            <w:vAlign w:val="center"/>
          </w:tcPr>
          <w:p w14:paraId="6D4EF8D1" w14:textId="77777777" w:rsidR="0099467C" w:rsidRPr="00491993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82" w:type="dxa"/>
            <w:gridSpan w:val="2"/>
            <w:vAlign w:val="center"/>
          </w:tcPr>
          <w:p w14:paraId="09AC58AC" w14:textId="77777777" w:rsidR="0099467C" w:rsidRPr="00772C21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72C21">
              <w:rPr>
                <w:rFonts w:ascii="Times New Roman" w:hAnsi="Times New Roman"/>
                <w:sz w:val="20"/>
                <w:szCs w:val="20"/>
                <w:lang w:val="sr-Cyrl-CS"/>
              </w:rPr>
              <w:t>Финансијско-рачуноводствена анализа</w:t>
            </w:r>
          </w:p>
        </w:tc>
      </w:tr>
      <w:tr w:rsidR="0099467C" w:rsidRPr="00491993" w14:paraId="583A2E56" w14:textId="77777777" w:rsidTr="00ED65A4">
        <w:trPr>
          <w:cantSplit/>
          <w:trHeight w:val="340"/>
        </w:trPr>
        <w:tc>
          <w:tcPr>
            <w:tcW w:w="1710" w:type="dxa"/>
            <w:gridSpan w:val="2"/>
            <w:vAlign w:val="center"/>
          </w:tcPr>
          <w:p w14:paraId="2E1C9D01" w14:textId="77777777" w:rsidR="0099467C" w:rsidRPr="00491993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1260" w:type="dxa"/>
            <w:vAlign w:val="center"/>
          </w:tcPr>
          <w:p w14:paraId="1ABFEAC9" w14:textId="77777777" w:rsidR="0099467C" w:rsidRPr="00491993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08.07.1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89.</w:t>
            </w:r>
          </w:p>
        </w:tc>
        <w:tc>
          <w:tcPr>
            <w:tcW w:w="2623" w:type="dxa"/>
            <w:gridSpan w:val="2"/>
            <w:vAlign w:val="center"/>
          </w:tcPr>
          <w:p w14:paraId="4F9ED611" w14:textId="77777777" w:rsidR="0099467C" w:rsidRPr="00491993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Ниш</w:t>
            </w:r>
          </w:p>
        </w:tc>
        <w:tc>
          <w:tcPr>
            <w:tcW w:w="2551" w:type="dxa"/>
            <w:gridSpan w:val="3"/>
            <w:vAlign w:val="center"/>
          </w:tcPr>
          <w:p w14:paraId="1B873B18" w14:textId="77777777" w:rsidR="0099467C" w:rsidRPr="00491993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82" w:type="dxa"/>
            <w:gridSpan w:val="2"/>
            <w:vAlign w:val="center"/>
          </w:tcPr>
          <w:p w14:paraId="2DF2D74B" w14:textId="77777777" w:rsidR="0099467C" w:rsidRPr="00491993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Рачуноводство</w:t>
            </w:r>
          </w:p>
        </w:tc>
      </w:tr>
      <w:tr w:rsidR="0010614B" w:rsidRPr="00D776E6" w14:paraId="55296F9D" w14:textId="77777777" w:rsidTr="00ED65A4">
        <w:trPr>
          <w:cantSplit/>
          <w:trHeight w:val="340"/>
        </w:trPr>
        <w:tc>
          <w:tcPr>
            <w:tcW w:w="10526" w:type="dxa"/>
            <w:gridSpan w:val="10"/>
            <w:shd w:val="clear" w:color="auto" w:fill="F2F2F2" w:themeFill="background1" w:themeFillShade="F2"/>
            <w:vAlign w:val="center"/>
          </w:tcPr>
          <w:p w14:paraId="4B108E21" w14:textId="77777777" w:rsidR="0010614B" w:rsidRPr="00D776E6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 w:rsidRPr="00D776E6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на првом или другом степену студија</w:t>
            </w:r>
          </w:p>
        </w:tc>
      </w:tr>
      <w:tr w:rsidR="00273BD1" w:rsidRPr="00D776E6" w14:paraId="6CC9E9B8" w14:textId="77777777" w:rsidTr="00ED65A4">
        <w:trPr>
          <w:cantSplit/>
          <w:trHeight w:val="340"/>
        </w:trPr>
        <w:tc>
          <w:tcPr>
            <w:tcW w:w="543" w:type="dxa"/>
            <w:vAlign w:val="center"/>
          </w:tcPr>
          <w:p w14:paraId="31ABBBE5" w14:textId="77777777" w:rsidR="0010614B" w:rsidRPr="00491993" w:rsidRDefault="0010614B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167" w:type="dxa"/>
            <w:vAlign w:val="center"/>
          </w:tcPr>
          <w:p w14:paraId="2453FC36" w14:textId="77777777" w:rsidR="0010614B" w:rsidRPr="00AC0E94" w:rsidRDefault="0010614B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076352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>нака предмета</w:t>
            </w:r>
          </w:p>
        </w:tc>
        <w:tc>
          <w:tcPr>
            <w:tcW w:w="3202" w:type="dxa"/>
            <w:gridSpan w:val="2"/>
            <w:vAlign w:val="center"/>
          </w:tcPr>
          <w:p w14:paraId="44FF6A0D" w14:textId="77777777" w:rsidR="0010614B" w:rsidRPr="00491993" w:rsidRDefault="0010614B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</w:p>
        </w:tc>
        <w:tc>
          <w:tcPr>
            <w:tcW w:w="1989" w:type="dxa"/>
            <w:gridSpan w:val="3"/>
            <w:vAlign w:val="center"/>
          </w:tcPr>
          <w:p w14:paraId="159444AD" w14:textId="77777777" w:rsidR="0010614B" w:rsidRPr="00AC0E94" w:rsidRDefault="0010614B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1804" w:type="dxa"/>
            <w:gridSpan w:val="2"/>
            <w:vAlign w:val="center"/>
          </w:tcPr>
          <w:p w14:paraId="741B4D0D" w14:textId="77777777" w:rsidR="0010614B" w:rsidRPr="00AC0E94" w:rsidRDefault="0010614B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821" w:type="dxa"/>
            <w:vAlign w:val="center"/>
          </w:tcPr>
          <w:p w14:paraId="5667F25E" w14:textId="77777777" w:rsidR="0010614B" w:rsidRPr="00491993" w:rsidRDefault="0010614B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776E6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 w:rsidRPr="00D776E6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ОСС, ССС, ОАС, МСС, МАС, САС)</w:t>
            </w:r>
          </w:p>
        </w:tc>
      </w:tr>
      <w:tr w:rsidR="0099467C" w:rsidRPr="00491993" w14:paraId="1113D616" w14:textId="77777777" w:rsidTr="00ED65A4">
        <w:trPr>
          <w:cantSplit/>
          <w:trHeight w:val="340"/>
        </w:trPr>
        <w:tc>
          <w:tcPr>
            <w:tcW w:w="543" w:type="dxa"/>
          </w:tcPr>
          <w:p w14:paraId="1918356D" w14:textId="77777777" w:rsidR="0099467C" w:rsidRPr="00273BD1" w:rsidRDefault="0099467C" w:rsidP="00ED65A4">
            <w:pPr>
              <w:pStyle w:val="ListParagraph"/>
              <w:numPr>
                <w:ilvl w:val="0"/>
                <w:numId w:val="2"/>
              </w:numPr>
              <w:tabs>
                <w:tab w:val="left" w:pos="25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67" w:type="dxa"/>
            <w:vAlign w:val="center"/>
          </w:tcPr>
          <w:p w14:paraId="50C65A8F" w14:textId="77777777" w:rsidR="0099467C" w:rsidRPr="00491993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4678</w:t>
            </w:r>
          </w:p>
        </w:tc>
        <w:tc>
          <w:tcPr>
            <w:tcW w:w="3202" w:type="dxa"/>
            <w:gridSpan w:val="2"/>
            <w:vAlign w:val="center"/>
          </w:tcPr>
          <w:p w14:paraId="648CF01F" w14:textId="77777777" w:rsidR="0099467C" w:rsidRPr="00491993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Теорија и анализа финансијских извештаја</w:t>
            </w:r>
          </w:p>
        </w:tc>
        <w:tc>
          <w:tcPr>
            <w:tcW w:w="1989" w:type="dxa"/>
            <w:gridSpan w:val="3"/>
            <w:vAlign w:val="center"/>
          </w:tcPr>
          <w:p w14:paraId="0DE4BCBE" w14:textId="77777777" w:rsidR="0099467C" w:rsidRPr="00491993" w:rsidRDefault="00ED65A4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04" w:type="dxa"/>
            <w:gridSpan w:val="2"/>
            <w:vAlign w:val="center"/>
          </w:tcPr>
          <w:p w14:paraId="1B297295" w14:textId="77777777" w:rsidR="0099467C" w:rsidRDefault="00ED65A4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201D8264" w14:textId="77777777" w:rsidR="00ED65A4" w:rsidRPr="00491993" w:rsidRDefault="00ED65A4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271FFC03" w14:textId="77777777" w:rsidR="0099467C" w:rsidRPr="00491993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99467C" w:rsidRPr="00491993" w14:paraId="0982E5CA" w14:textId="77777777" w:rsidTr="00ED65A4">
        <w:trPr>
          <w:cantSplit/>
          <w:trHeight w:val="340"/>
        </w:trPr>
        <w:tc>
          <w:tcPr>
            <w:tcW w:w="543" w:type="dxa"/>
          </w:tcPr>
          <w:p w14:paraId="4108B90C" w14:textId="77777777" w:rsidR="0099467C" w:rsidRPr="00273BD1" w:rsidRDefault="0099467C" w:rsidP="00ED65A4">
            <w:pPr>
              <w:pStyle w:val="ListParagraph"/>
              <w:numPr>
                <w:ilvl w:val="0"/>
                <w:numId w:val="2"/>
              </w:numPr>
              <w:tabs>
                <w:tab w:val="left" w:pos="25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67" w:type="dxa"/>
            <w:vAlign w:val="center"/>
          </w:tcPr>
          <w:p w14:paraId="06AFDDE6" w14:textId="77777777" w:rsidR="0099467C" w:rsidRPr="00491993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4670</w:t>
            </w:r>
          </w:p>
        </w:tc>
        <w:tc>
          <w:tcPr>
            <w:tcW w:w="3202" w:type="dxa"/>
            <w:gridSpan w:val="2"/>
            <w:vAlign w:val="center"/>
          </w:tcPr>
          <w:p w14:paraId="23E0808C" w14:textId="77777777" w:rsidR="0099467C" w:rsidRPr="00491993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Ревизија</w:t>
            </w:r>
          </w:p>
        </w:tc>
        <w:tc>
          <w:tcPr>
            <w:tcW w:w="1989" w:type="dxa"/>
            <w:gridSpan w:val="3"/>
            <w:vAlign w:val="center"/>
          </w:tcPr>
          <w:p w14:paraId="76B032FA" w14:textId="77777777" w:rsidR="0099467C" w:rsidRPr="00491993" w:rsidRDefault="00ED65A4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04" w:type="dxa"/>
            <w:gridSpan w:val="2"/>
            <w:vAlign w:val="center"/>
          </w:tcPr>
          <w:p w14:paraId="60A0A2E5" w14:textId="77777777" w:rsidR="00ED65A4" w:rsidRDefault="00ED65A4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0D96119F" w14:textId="77777777" w:rsidR="0099467C" w:rsidRPr="00491993" w:rsidRDefault="00ED65A4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512EBFDA" w14:textId="77777777" w:rsidR="0099467C" w:rsidRPr="00491993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99467C" w:rsidRPr="00491993" w14:paraId="379290D2" w14:textId="77777777" w:rsidTr="00ED65A4">
        <w:trPr>
          <w:cantSplit/>
          <w:trHeight w:val="340"/>
        </w:trPr>
        <w:tc>
          <w:tcPr>
            <w:tcW w:w="543" w:type="dxa"/>
          </w:tcPr>
          <w:p w14:paraId="7DB636D1" w14:textId="77777777" w:rsidR="0099467C" w:rsidRPr="00273BD1" w:rsidRDefault="0099467C" w:rsidP="00ED65A4">
            <w:pPr>
              <w:pStyle w:val="ListParagraph"/>
              <w:numPr>
                <w:ilvl w:val="0"/>
                <w:numId w:val="2"/>
              </w:numPr>
              <w:tabs>
                <w:tab w:val="left" w:pos="25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67" w:type="dxa"/>
            <w:vAlign w:val="center"/>
          </w:tcPr>
          <w:p w14:paraId="5261F838" w14:textId="078D5D6E" w:rsidR="0099467C" w:rsidRPr="00491993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D776E6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51</w:t>
            </w:r>
          </w:p>
        </w:tc>
        <w:tc>
          <w:tcPr>
            <w:tcW w:w="3202" w:type="dxa"/>
            <w:gridSpan w:val="2"/>
            <w:vAlign w:val="center"/>
          </w:tcPr>
          <w:p w14:paraId="137C65C5" w14:textId="77777777" w:rsidR="0099467C" w:rsidRPr="00491993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Финансијско извештавање</w:t>
            </w:r>
          </w:p>
        </w:tc>
        <w:tc>
          <w:tcPr>
            <w:tcW w:w="1989" w:type="dxa"/>
            <w:gridSpan w:val="3"/>
            <w:vAlign w:val="center"/>
          </w:tcPr>
          <w:p w14:paraId="2658FFD9" w14:textId="77777777" w:rsidR="0099467C" w:rsidRPr="00491993" w:rsidRDefault="00ED65A4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04" w:type="dxa"/>
            <w:gridSpan w:val="2"/>
            <w:vAlign w:val="center"/>
          </w:tcPr>
          <w:p w14:paraId="3F5BF409" w14:textId="77777777" w:rsidR="0099467C" w:rsidRPr="00491993" w:rsidRDefault="00ED65A4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21" w:type="dxa"/>
            <w:vAlign w:val="center"/>
          </w:tcPr>
          <w:p w14:paraId="45ADCCB2" w14:textId="77777777" w:rsidR="0099467C" w:rsidRPr="00491993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99467C" w:rsidRPr="00491993" w14:paraId="4E70512D" w14:textId="77777777" w:rsidTr="00ED65A4">
        <w:trPr>
          <w:cantSplit/>
          <w:trHeight w:val="340"/>
        </w:trPr>
        <w:tc>
          <w:tcPr>
            <w:tcW w:w="543" w:type="dxa"/>
          </w:tcPr>
          <w:p w14:paraId="0CCA9F0F" w14:textId="77777777" w:rsidR="0099467C" w:rsidRPr="00273BD1" w:rsidRDefault="0099467C" w:rsidP="00ED65A4">
            <w:pPr>
              <w:pStyle w:val="ListParagraph"/>
              <w:numPr>
                <w:ilvl w:val="0"/>
                <w:numId w:val="2"/>
              </w:numPr>
              <w:tabs>
                <w:tab w:val="left" w:pos="25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67" w:type="dxa"/>
            <w:vAlign w:val="center"/>
          </w:tcPr>
          <w:p w14:paraId="5444C2F6" w14:textId="7924C92D" w:rsidR="0099467C" w:rsidRPr="00491993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D776E6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33</w:t>
            </w:r>
          </w:p>
        </w:tc>
        <w:tc>
          <w:tcPr>
            <w:tcW w:w="3202" w:type="dxa"/>
            <w:gridSpan w:val="2"/>
            <w:vAlign w:val="center"/>
          </w:tcPr>
          <w:p w14:paraId="6CF84044" w14:textId="77777777" w:rsidR="0099467C" w:rsidRPr="00491993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Ревизија јавног сектора</w:t>
            </w:r>
          </w:p>
        </w:tc>
        <w:tc>
          <w:tcPr>
            <w:tcW w:w="1989" w:type="dxa"/>
            <w:gridSpan w:val="3"/>
            <w:vAlign w:val="center"/>
          </w:tcPr>
          <w:p w14:paraId="0AC655EF" w14:textId="77777777" w:rsidR="0099467C" w:rsidRPr="00491993" w:rsidRDefault="00ED65A4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04" w:type="dxa"/>
            <w:gridSpan w:val="2"/>
            <w:vAlign w:val="center"/>
          </w:tcPr>
          <w:p w14:paraId="75DB7495" w14:textId="77777777" w:rsidR="0099467C" w:rsidRPr="00491993" w:rsidRDefault="00ED65A4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21" w:type="dxa"/>
            <w:vAlign w:val="center"/>
          </w:tcPr>
          <w:p w14:paraId="7F147242" w14:textId="77777777" w:rsidR="0099467C" w:rsidRPr="00491993" w:rsidRDefault="0099467C" w:rsidP="00ED65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10614B" w:rsidRPr="00D776E6" w14:paraId="4B0F507D" w14:textId="77777777" w:rsidTr="00ED65A4">
        <w:trPr>
          <w:cantSplit/>
          <w:trHeight w:val="340"/>
        </w:trPr>
        <w:tc>
          <w:tcPr>
            <w:tcW w:w="10526" w:type="dxa"/>
            <w:gridSpan w:val="10"/>
            <w:shd w:val="clear" w:color="auto" w:fill="F2F2F2" w:themeFill="background1" w:themeFillShade="F2"/>
            <w:vAlign w:val="center"/>
          </w:tcPr>
          <w:p w14:paraId="45E70749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99467C" w:rsidRPr="00D776E6" w14:paraId="1C9D6938" w14:textId="77777777" w:rsidTr="00ED65A4">
        <w:trPr>
          <w:cantSplit/>
          <w:trHeight w:val="340"/>
        </w:trPr>
        <w:tc>
          <w:tcPr>
            <w:tcW w:w="543" w:type="dxa"/>
            <w:vAlign w:val="center"/>
          </w:tcPr>
          <w:p w14:paraId="258FA480" w14:textId="77777777" w:rsidR="0099467C" w:rsidRPr="00491993" w:rsidRDefault="0099467C" w:rsidP="00ED65A4">
            <w:pPr>
              <w:numPr>
                <w:ilvl w:val="0"/>
                <w:numId w:val="1"/>
              </w:numPr>
              <w:tabs>
                <w:tab w:val="left" w:pos="16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83" w:type="dxa"/>
            <w:gridSpan w:val="9"/>
            <w:vAlign w:val="center"/>
          </w:tcPr>
          <w:p w14:paraId="12A69B38" w14:textId="77777777" w:rsidR="0099467C" w:rsidRPr="00441E6F" w:rsidRDefault="0099467C" w:rsidP="001E779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</w:pP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Бонић, Љ., Ђорђевић, М. 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 xml:space="preserve">(2021). 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>Интерна ревизија у систему корпоративног управљања, Ниш: Економски факултет.</w:t>
            </w:r>
          </w:p>
        </w:tc>
      </w:tr>
      <w:tr w:rsidR="0099467C" w:rsidRPr="00D776E6" w14:paraId="5E345430" w14:textId="77777777" w:rsidTr="00ED65A4">
        <w:trPr>
          <w:cantSplit/>
          <w:trHeight w:val="340"/>
        </w:trPr>
        <w:tc>
          <w:tcPr>
            <w:tcW w:w="543" w:type="dxa"/>
            <w:vAlign w:val="center"/>
          </w:tcPr>
          <w:p w14:paraId="5DDA53D2" w14:textId="77777777" w:rsidR="0099467C" w:rsidRPr="00491993" w:rsidRDefault="0099467C" w:rsidP="00ED65A4">
            <w:pPr>
              <w:numPr>
                <w:ilvl w:val="0"/>
                <w:numId w:val="1"/>
              </w:numPr>
              <w:tabs>
                <w:tab w:val="left" w:pos="16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83" w:type="dxa"/>
            <w:gridSpan w:val="9"/>
            <w:vAlign w:val="center"/>
          </w:tcPr>
          <w:p w14:paraId="1BCE8E43" w14:textId="77777777" w:rsidR="0099467C" w:rsidRPr="00441E6F" w:rsidRDefault="0099467C" w:rsidP="001E7799">
            <w:pPr>
              <w:tabs>
                <w:tab w:val="left" w:pos="567"/>
              </w:tabs>
              <w:jc w:val="both"/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</w:pP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Крстић, Б., Бонић, Љ. (2017).  </w:t>
            </w:r>
            <w:r w:rsidRPr="00D776E6">
              <w:rPr>
                <w:rFonts w:ascii="Times New Roman" w:hAnsi="Times New Roman"/>
                <w:spacing w:val="-8"/>
                <w:sz w:val="20"/>
                <w:szCs w:val="20"/>
                <w:lang w:val="ru-RU"/>
              </w:rPr>
              <w:t>Пословна анализа и контрола – инструменти унапређења конкурентности предузећа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>, Ниш: Економски факултет.</w:t>
            </w:r>
          </w:p>
        </w:tc>
      </w:tr>
      <w:tr w:rsidR="0099467C" w:rsidRPr="00D776E6" w14:paraId="006EB7B3" w14:textId="77777777" w:rsidTr="00ED65A4">
        <w:trPr>
          <w:cantSplit/>
          <w:trHeight w:val="340"/>
        </w:trPr>
        <w:tc>
          <w:tcPr>
            <w:tcW w:w="543" w:type="dxa"/>
            <w:vAlign w:val="center"/>
          </w:tcPr>
          <w:p w14:paraId="188EA9F4" w14:textId="77777777" w:rsidR="0099467C" w:rsidRPr="00491993" w:rsidRDefault="0099467C" w:rsidP="00ED65A4">
            <w:pPr>
              <w:numPr>
                <w:ilvl w:val="0"/>
                <w:numId w:val="1"/>
              </w:numPr>
              <w:tabs>
                <w:tab w:val="left" w:pos="16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83" w:type="dxa"/>
            <w:gridSpan w:val="9"/>
            <w:vAlign w:val="center"/>
          </w:tcPr>
          <w:p w14:paraId="341ABA6D" w14:textId="77777777" w:rsidR="0099467C" w:rsidRPr="00441E6F" w:rsidRDefault="0099467C" w:rsidP="001E7799">
            <w:pPr>
              <w:tabs>
                <w:tab w:val="left" w:pos="567"/>
              </w:tabs>
              <w:jc w:val="both"/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</w:pP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>Крстић, Б., Бонић, Љ. (2013). Управљање вредношћу за власнике предузећа, Ниш: Економски факултет.</w:t>
            </w:r>
          </w:p>
        </w:tc>
      </w:tr>
      <w:tr w:rsidR="0099467C" w:rsidRPr="00491993" w14:paraId="6205D3EE" w14:textId="77777777" w:rsidTr="00ED65A4">
        <w:trPr>
          <w:cantSplit/>
          <w:trHeight w:val="340"/>
        </w:trPr>
        <w:tc>
          <w:tcPr>
            <w:tcW w:w="543" w:type="dxa"/>
            <w:vAlign w:val="center"/>
          </w:tcPr>
          <w:p w14:paraId="328A082C" w14:textId="77777777" w:rsidR="0099467C" w:rsidRPr="00491993" w:rsidRDefault="0099467C" w:rsidP="00ED65A4">
            <w:pPr>
              <w:numPr>
                <w:ilvl w:val="0"/>
                <w:numId w:val="1"/>
              </w:numPr>
              <w:tabs>
                <w:tab w:val="left" w:pos="16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83" w:type="dxa"/>
            <w:gridSpan w:val="9"/>
            <w:vAlign w:val="center"/>
          </w:tcPr>
          <w:p w14:paraId="74685806" w14:textId="77777777" w:rsidR="0099467C" w:rsidRPr="00441E6F" w:rsidRDefault="0099467C" w:rsidP="001E7799">
            <w:pPr>
              <w:pStyle w:val="ListParagraph"/>
              <w:ind w:left="0"/>
              <w:jc w:val="both"/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</w:pP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>Krstić, B.,</w:t>
            </w:r>
            <w:r w:rsidRPr="00441E6F">
              <w:rPr>
                <w:rFonts w:ascii="Times New Roman" w:hAnsi="Times New Roman"/>
                <w:b/>
                <w:spacing w:val="-8"/>
                <w:sz w:val="20"/>
                <w:szCs w:val="20"/>
                <w:lang w:val="sr-Latn-CS"/>
              </w:rPr>
              <w:t xml:space="preserve"> 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>Bonić, Lj.,</w:t>
            </w:r>
            <w:r w:rsidRPr="00441E6F">
              <w:rPr>
                <w:rFonts w:ascii="Times New Roman" w:hAnsi="Times New Roman"/>
                <w:b/>
                <w:spacing w:val="-8"/>
                <w:sz w:val="20"/>
                <w:szCs w:val="20"/>
                <w:lang w:val="sr-Latn-CS"/>
              </w:rPr>
              <w:t xml:space="preserve"> 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>Rađenović, T., Jovanović Vujatović, M., Ognjanović, J. (2023)</w:t>
            </w:r>
            <w:r w:rsidRPr="00441E6F">
              <w:rPr>
                <w:rFonts w:ascii="Times New Roman" w:hAnsi="Times New Roman"/>
                <w:b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Improving </w:t>
            </w:r>
            <w:r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>p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>rofitability measurement: Impact of intellectual capital efficiency on return on total employed resources in smart and knowledge-intensive c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ompanies, </w:t>
            </w:r>
            <w:r w:rsidRPr="00441E6F">
              <w:rPr>
                <w:rStyle w:val="Emphasis"/>
                <w:rFonts w:ascii="Times New Roman" w:hAnsi="Times New Roman"/>
                <w:spacing w:val="-8"/>
                <w:sz w:val="20"/>
                <w:szCs w:val="20"/>
              </w:rPr>
              <w:t>Journal Sustainability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441E6F">
              <w:rPr>
                <w:rFonts w:ascii="Times New Roman" w:hAnsi="Times New Roman"/>
                <w:bCs/>
                <w:i/>
                <w:spacing w:val="-8"/>
                <w:sz w:val="20"/>
                <w:szCs w:val="20"/>
              </w:rPr>
              <w:t>2023</w:t>
            </w:r>
            <w:r w:rsidRPr="00441E6F">
              <w:rPr>
                <w:rFonts w:ascii="Times New Roman" w:hAnsi="Times New Roman"/>
                <w:i/>
                <w:spacing w:val="-8"/>
                <w:sz w:val="20"/>
                <w:szCs w:val="20"/>
              </w:rPr>
              <w:t xml:space="preserve">, </w:t>
            </w:r>
            <w:r w:rsidRPr="00441E6F">
              <w:rPr>
                <w:rStyle w:val="Emphasis"/>
                <w:rFonts w:ascii="Times New Roman" w:hAnsi="Times New Roman"/>
                <w:spacing w:val="-8"/>
                <w:sz w:val="20"/>
                <w:szCs w:val="20"/>
              </w:rPr>
              <w:t>15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</w:rPr>
              <w:t>(15) 12076,  pp.1-18.</w:t>
            </w:r>
          </w:p>
        </w:tc>
      </w:tr>
      <w:tr w:rsidR="0099467C" w:rsidRPr="00491993" w14:paraId="63DAA42C" w14:textId="77777777" w:rsidTr="00ED65A4">
        <w:trPr>
          <w:cantSplit/>
          <w:trHeight w:val="340"/>
        </w:trPr>
        <w:tc>
          <w:tcPr>
            <w:tcW w:w="543" w:type="dxa"/>
            <w:vAlign w:val="center"/>
          </w:tcPr>
          <w:p w14:paraId="14A0295B" w14:textId="77777777" w:rsidR="0099467C" w:rsidRPr="00491993" w:rsidRDefault="0099467C" w:rsidP="00ED65A4">
            <w:pPr>
              <w:numPr>
                <w:ilvl w:val="0"/>
                <w:numId w:val="1"/>
              </w:numPr>
              <w:tabs>
                <w:tab w:val="left" w:pos="16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83" w:type="dxa"/>
            <w:gridSpan w:val="9"/>
            <w:vAlign w:val="center"/>
          </w:tcPr>
          <w:p w14:paraId="5F5F3E01" w14:textId="77777777" w:rsidR="0099467C" w:rsidRPr="00441E6F" w:rsidRDefault="0099467C" w:rsidP="001E7799">
            <w:pPr>
              <w:tabs>
                <w:tab w:val="left" w:pos="567"/>
              </w:tabs>
              <w:jc w:val="both"/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</w:pP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Jovanović, D., Bonić, Lj., &amp; Mijić, K. (2021). Sustainability reporting in European Union companies. </w:t>
            </w:r>
            <w:r w:rsidRPr="00441E6F">
              <w:rPr>
                <w:rFonts w:ascii="Times New Roman" w:hAnsi="Times New Roman"/>
                <w:i/>
                <w:spacing w:val="-8"/>
                <w:sz w:val="20"/>
                <w:szCs w:val="20"/>
                <w:lang w:val="sr-Cyrl-CS"/>
              </w:rPr>
              <w:t>Fresenius Environmental Bulletin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, Vol. 30, No 04/2021, pp. 3478-3487. </w:t>
            </w:r>
          </w:p>
        </w:tc>
      </w:tr>
      <w:tr w:rsidR="0099467C" w:rsidRPr="00491993" w14:paraId="3663CBB9" w14:textId="77777777" w:rsidTr="00ED65A4">
        <w:trPr>
          <w:cantSplit/>
          <w:trHeight w:val="340"/>
        </w:trPr>
        <w:tc>
          <w:tcPr>
            <w:tcW w:w="543" w:type="dxa"/>
            <w:vAlign w:val="center"/>
          </w:tcPr>
          <w:p w14:paraId="55D916D5" w14:textId="77777777" w:rsidR="0099467C" w:rsidRPr="00491993" w:rsidRDefault="0099467C" w:rsidP="00ED65A4">
            <w:pPr>
              <w:numPr>
                <w:ilvl w:val="0"/>
                <w:numId w:val="1"/>
              </w:numPr>
              <w:tabs>
                <w:tab w:val="left" w:pos="16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83" w:type="dxa"/>
            <w:gridSpan w:val="9"/>
            <w:vAlign w:val="center"/>
          </w:tcPr>
          <w:p w14:paraId="044DC3F9" w14:textId="77777777" w:rsidR="0099467C" w:rsidRPr="00441E6F" w:rsidRDefault="0099467C" w:rsidP="001E779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</w:pP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Krstić, B. &amp; Bonić, Lj. (2016). </w:t>
            </w:r>
            <w:r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 EIC: A </w:t>
            </w:r>
            <w:r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>n</w:t>
            </w:r>
            <w:r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ew </w:t>
            </w:r>
            <w:r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>t</w:t>
            </w:r>
            <w:r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ool for </w:t>
            </w:r>
            <w:r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>i</w:t>
            </w:r>
            <w:r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ntellectual </w:t>
            </w:r>
            <w:r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>c</w:t>
            </w:r>
            <w:r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apital </w:t>
            </w:r>
            <w:r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>p</w:t>
            </w:r>
            <w:r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erformance </w:t>
            </w:r>
            <w:r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>m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easurement, </w:t>
            </w:r>
            <w:r w:rsidRPr="00441E6F">
              <w:rPr>
                <w:rFonts w:ascii="Times New Roman" w:hAnsi="Times New Roman"/>
                <w:i/>
                <w:spacing w:val="-8"/>
                <w:sz w:val="20"/>
                <w:szCs w:val="20"/>
                <w:lang w:val="sr-Cyrl-CS"/>
              </w:rPr>
              <w:t>Prague Economic Papers,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 25, (6),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 723-741.</w:t>
            </w:r>
          </w:p>
        </w:tc>
      </w:tr>
      <w:tr w:rsidR="0099467C" w:rsidRPr="00491993" w14:paraId="72A4A11B" w14:textId="77777777" w:rsidTr="00ED65A4">
        <w:trPr>
          <w:cantSplit/>
          <w:trHeight w:val="340"/>
        </w:trPr>
        <w:tc>
          <w:tcPr>
            <w:tcW w:w="543" w:type="dxa"/>
            <w:vAlign w:val="center"/>
          </w:tcPr>
          <w:p w14:paraId="2D8B4EC0" w14:textId="77777777" w:rsidR="0099467C" w:rsidRPr="00491993" w:rsidRDefault="0099467C" w:rsidP="00ED65A4">
            <w:pPr>
              <w:numPr>
                <w:ilvl w:val="0"/>
                <w:numId w:val="1"/>
              </w:numPr>
              <w:tabs>
                <w:tab w:val="left" w:pos="16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83" w:type="dxa"/>
            <w:gridSpan w:val="9"/>
            <w:vAlign w:val="center"/>
          </w:tcPr>
          <w:p w14:paraId="5458EDB8" w14:textId="77777777" w:rsidR="0099467C" w:rsidRPr="00441E6F" w:rsidRDefault="0099467C" w:rsidP="001E779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</w:pPr>
            <w:r w:rsidRPr="00441E6F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Bonić, Lj., Radukić, S., Krstić, B., Milenović, J. (2026).The impact of financial performance on key environmental performance of hotels in Serbia with environmentally sustainable practices, </w:t>
            </w:r>
            <w:r w:rsidRPr="00441E6F">
              <w:rPr>
                <w:rFonts w:ascii="Times New Roman" w:hAnsi="Times New Roman"/>
                <w:i/>
                <w:spacing w:val="-8"/>
                <w:sz w:val="20"/>
                <w:szCs w:val="20"/>
                <w:lang w:val="sr-Latn-CS"/>
              </w:rPr>
              <w:t>Economics of Sustainable Development,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 xml:space="preserve"> 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</w:rPr>
              <w:t>Vol. 10, January-</w:t>
            </w:r>
            <w:r w:rsidRPr="00441E6F">
              <w:rPr>
                <w:rStyle w:val="object"/>
                <w:rFonts w:ascii="Times New Roman" w:hAnsi="Times New Roman"/>
                <w:spacing w:val="-8"/>
                <w:sz w:val="20"/>
                <w:szCs w:val="20"/>
              </w:rPr>
              <w:t>April 2026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</w:rPr>
              <w:t>, No. 1, pp. 1.27.</w:t>
            </w:r>
          </w:p>
        </w:tc>
      </w:tr>
      <w:tr w:rsidR="0099467C" w:rsidRPr="00491993" w14:paraId="362C3A3B" w14:textId="77777777" w:rsidTr="00ED65A4">
        <w:trPr>
          <w:cantSplit/>
          <w:trHeight w:val="340"/>
        </w:trPr>
        <w:tc>
          <w:tcPr>
            <w:tcW w:w="543" w:type="dxa"/>
            <w:vAlign w:val="center"/>
          </w:tcPr>
          <w:p w14:paraId="30C56CEA" w14:textId="77777777" w:rsidR="0099467C" w:rsidRPr="00491993" w:rsidRDefault="0099467C" w:rsidP="00ED65A4">
            <w:pPr>
              <w:numPr>
                <w:ilvl w:val="0"/>
                <w:numId w:val="1"/>
              </w:numPr>
              <w:tabs>
                <w:tab w:val="left" w:pos="16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83" w:type="dxa"/>
            <w:gridSpan w:val="9"/>
            <w:vAlign w:val="center"/>
          </w:tcPr>
          <w:p w14:paraId="20F01A43" w14:textId="77777777" w:rsidR="0099467C" w:rsidRPr="00441E6F" w:rsidRDefault="0099467C" w:rsidP="001E7799">
            <w:pPr>
              <w:tabs>
                <w:tab w:val="left" w:pos="567"/>
              </w:tabs>
              <w:jc w:val="both"/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</w:pP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>Milenović, J., &amp; Bonić, Lj. (2025)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>.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 A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 xml:space="preserve">nalysis og environmental sustainability of Eurpean Union member states based on their key macro-level environmental indisators, </w:t>
            </w:r>
            <w:r w:rsidRPr="00441E6F">
              <w:rPr>
                <w:rFonts w:ascii="Times New Roman" w:hAnsi="Times New Roman"/>
                <w:i/>
                <w:spacing w:val="-8"/>
                <w:sz w:val="20"/>
                <w:szCs w:val="20"/>
                <w:lang w:val="sr-Cyrl-CS"/>
              </w:rPr>
              <w:t>Facta Universitatis, Series: Economics and Organization,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 Vol 22 (2): 121-136. </w:t>
            </w:r>
          </w:p>
        </w:tc>
      </w:tr>
      <w:tr w:rsidR="0099467C" w:rsidRPr="00491993" w14:paraId="6A17FEDD" w14:textId="77777777" w:rsidTr="00ED65A4">
        <w:trPr>
          <w:cantSplit/>
          <w:trHeight w:val="340"/>
        </w:trPr>
        <w:tc>
          <w:tcPr>
            <w:tcW w:w="543" w:type="dxa"/>
            <w:vAlign w:val="center"/>
          </w:tcPr>
          <w:p w14:paraId="59C2C49F" w14:textId="77777777" w:rsidR="0099467C" w:rsidRPr="00491993" w:rsidRDefault="0099467C" w:rsidP="00ED65A4">
            <w:pPr>
              <w:numPr>
                <w:ilvl w:val="0"/>
                <w:numId w:val="1"/>
              </w:numPr>
              <w:tabs>
                <w:tab w:val="left" w:pos="16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83" w:type="dxa"/>
            <w:gridSpan w:val="9"/>
            <w:vAlign w:val="center"/>
          </w:tcPr>
          <w:p w14:paraId="1FFDE3C7" w14:textId="77777777" w:rsidR="0099467C" w:rsidRPr="00441E6F" w:rsidRDefault="0099467C" w:rsidP="001E779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</w:pPr>
            <w:r w:rsidRPr="00441E6F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Krstić, B., </w:t>
            </w:r>
            <w:r w:rsidRPr="00441E6F">
              <w:rPr>
                <w:rFonts w:ascii="Times New Roman" w:hAnsi="Times New Roman"/>
                <w:bCs/>
                <w:spacing w:val="-8"/>
                <w:sz w:val="20"/>
                <w:szCs w:val="20"/>
              </w:rPr>
              <w:t>Bonić, Lj.,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Rađenović, T., &amp; Jovanović Vujatović, M. (2025)</w:t>
            </w:r>
            <w:r w:rsidRPr="00441E6F">
              <w:rPr>
                <w:rFonts w:ascii="Times New Roman" w:hAnsi="Times New Roman"/>
                <w:b/>
                <w:spacing w:val="-8"/>
                <w:sz w:val="20"/>
                <w:szCs w:val="20"/>
                <w:lang w:val="sr-Latn-CS"/>
              </w:rPr>
              <w:t xml:space="preserve"> 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>Key aspects and determinants of performance management process in regenerative enterprises</w:t>
            </w:r>
            <w:r w:rsidRPr="00441E6F">
              <w:rPr>
                <w:rFonts w:ascii="Times New Roman" w:hAnsi="Times New Roman"/>
                <w:b/>
                <w:spacing w:val="-8"/>
                <w:sz w:val="20"/>
                <w:szCs w:val="20"/>
                <w:lang w:val="sr-Latn-CS"/>
              </w:rPr>
              <w:t xml:space="preserve">, </w:t>
            </w:r>
            <w:r w:rsidRPr="00441E6F">
              <w:rPr>
                <w:rFonts w:ascii="Times New Roman" w:hAnsi="Times New Roman"/>
                <w:i/>
                <w:spacing w:val="-8"/>
                <w:sz w:val="20"/>
                <w:szCs w:val="20"/>
                <w:lang w:val="sr-Latn-CS"/>
              </w:rPr>
              <w:t>Economics of Sustainable Development,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 xml:space="preserve"> Vol. 9, January-June 2025, No 1: 51-74.</w:t>
            </w:r>
          </w:p>
        </w:tc>
      </w:tr>
      <w:tr w:rsidR="0099467C" w:rsidRPr="00491993" w14:paraId="14D6D921" w14:textId="77777777" w:rsidTr="00ED65A4">
        <w:trPr>
          <w:cantSplit/>
          <w:trHeight w:val="340"/>
        </w:trPr>
        <w:tc>
          <w:tcPr>
            <w:tcW w:w="543" w:type="dxa"/>
            <w:vAlign w:val="center"/>
          </w:tcPr>
          <w:p w14:paraId="35995F9E" w14:textId="77777777" w:rsidR="0099467C" w:rsidRPr="00491993" w:rsidRDefault="0099467C" w:rsidP="00ED65A4">
            <w:pPr>
              <w:numPr>
                <w:ilvl w:val="0"/>
                <w:numId w:val="1"/>
              </w:numPr>
              <w:tabs>
                <w:tab w:val="left" w:pos="16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83" w:type="dxa"/>
            <w:gridSpan w:val="9"/>
            <w:vAlign w:val="center"/>
          </w:tcPr>
          <w:p w14:paraId="57F6097D" w14:textId="77777777" w:rsidR="0099467C" w:rsidRPr="00441E6F" w:rsidRDefault="0099467C" w:rsidP="001E7799">
            <w:pPr>
              <w:tabs>
                <w:tab w:val="left" w:pos="567"/>
              </w:tabs>
              <w:jc w:val="both"/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</w:pP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>Bonić, Lj., Krstić, B. &amp; Milenović, J. (2024)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>.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 Development of new types of state audit in the context of achieving the goals of sustainable development from the 2030 Agenda, </w:t>
            </w:r>
            <w:r w:rsidRPr="00441E6F">
              <w:rPr>
                <w:rFonts w:ascii="Times New Roman" w:hAnsi="Times New Roman"/>
                <w:i/>
                <w:spacing w:val="-8"/>
                <w:sz w:val="20"/>
                <w:szCs w:val="20"/>
                <w:lang w:val="sr-Cyrl-CS"/>
              </w:rPr>
              <w:t>Journal of Regenerative Economics,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 Vol. 1 (1): 59-80. </w:t>
            </w:r>
          </w:p>
        </w:tc>
      </w:tr>
      <w:tr w:rsidR="0010614B" w:rsidRPr="00D776E6" w14:paraId="7146F4C3" w14:textId="77777777" w:rsidTr="00ED65A4">
        <w:trPr>
          <w:cantSplit/>
          <w:trHeight w:val="340"/>
        </w:trPr>
        <w:tc>
          <w:tcPr>
            <w:tcW w:w="10526" w:type="dxa"/>
            <w:gridSpan w:val="10"/>
            <w:shd w:val="clear" w:color="auto" w:fill="F2F2F2" w:themeFill="background1" w:themeFillShade="F2"/>
            <w:vAlign w:val="center"/>
          </w:tcPr>
          <w:p w14:paraId="11547CDD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10614B" w:rsidRPr="00491993" w14:paraId="4A0FF687" w14:textId="77777777" w:rsidTr="00ED65A4">
        <w:trPr>
          <w:cantSplit/>
          <w:trHeight w:val="340"/>
        </w:trPr>
        <w:tc>
          <w:tcPr>
            <w:tcW w:w="4912" w:type="dxa"/>
            <w:gridSpan w:val="4"/>
            <w:vAlign w:val="center"/>
          </w:tcPr>
          <w:p w14:paraId="4A28CBCF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614" w:type="dxa"/>
            <w:gridSpan w:val="6"/>
            <w:vAlign w:val="center"/>
          </w:tcPr>
          <w:p w14:paraId="1A1F9E7E" w14:textId="77777777" w:rsidR="0010614B" w:rsidRPr="00286732" w:rsidRDefault="00286732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258</w:t>
            </w:r>
          </w:p>
        </w:tc>
      </w:tr>
      <w:tr w:rsidR="0010614B" w:rsidRPr="00491993" w14:paraId="0ABF6714" w14:textId="77777777" w:rsidTr="00ED65A4">
        <w:trPr>
          <w:cantSplit/>
          <w:trHeight w:val="340"/>
        </w:trPr>
        <w:tc>
          <w:tcPr>
            <w:tcW w:w="4912" w:type="dxa"/>
            <w:gridSpan w:val="4"/>
            <w:vAlign w:val="center"/>
          </w:tcPr>
          <w:p w14:paraId="61718011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614" w:type="dxa"/>
            <w:gridSpan w:val="6"/>
            <w:vAlign w:val="center"/>
          </w:tcPr>
          <w:p w14:paraId="5A4B0303" w14:textId="77777777" w:rsidR="0010614B" w:rsidRPr="0099467C" w:rsidRDefault="0099467C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0614B" w:rsidRPr="00491993" w14:paraId="42EFDB5F" w14:textId="77777777" w:rsidTr="00ED65A4">
        <w:trPr>
          <w:cantSplit/>
          <w:trHeight w:val="340"/>
        </w:trPr>
        <w:tc>
          <w:tcPr>
            <w:tcW w:w="4912" w:type="dxa"/>
            <w:gridSpan w:val="4"/>
            <w:vAlign w:val="center"/>
          </w:tcPr>
          <w:p w14:paraId="6BE22DB3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806" w:type="dxa"/>
            <w:gridSpan w:val="2"/>
            <w:vAlign w:val="center"/>
          </w:tcPr>
          <w:p w14:paraId="5F001826" w14:textId="77777777" w:rsidR="0010614B" w:rsidRPr="0099467C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 w:rsidR="0099467C">
              <w:rPr>
                <w:rFonts w:ascii="Times New Roman" w:hAnsi="Times New Roman"/>
                <w:sz w:val="20"/>
                <w:szCs w:val="20"/>
                <w:lang w:val="sr-Latn-CS"/>
              </w:rPr>
              <w:t>: 2</w:t>
            </w:r>
          </w:p>
        </w:tc>
        <w:tc>
          <w:tcPr>
            <w:tcW w:w="3808" w:type="dxa"/>
            <w:gridSpan w:val="4"/>
            <w:vAlign w:val="center"/>
          </w:tcPr>
          <w:p w14:paraId="21AB47D8" w14:textId="77777777" w:rsidR="0010614B" w:rsidRPr="0099467C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 w:rsidR="0099467C">
              <w:rPr>
                <w:rFonts w:ascii="Times New Roman" w:hAnsi="Times New Roman"/>
                <w:sz w:val="20"/>
                <w:szCs w:val="20"/>
                <w:lang w:val="sr-Latn-CS"/>
              </w:rPr>
              <w:t>: 1</w:t>
            </w:r>
          </w:p>
        </w:tc>
      </w:tr>
      <w:tr w:rsidR="0010614B" w:rsidRPr="00491993" w14:paraId="238244DA" w14:textId="77777777" w:rsidTr="00ED65A4">
        <w:trPr>
          <w:cantSplit/>
          <w:trHeight w:val="340"/>
        </w:trPr>
        <w:tc>
          <w:tcPr>
            <w:tcW w:w="1710" w:type="dxa"/>
            <w:gridSpan w:val="2"/>
            <w:vAlign w:val="center"/>
          </w:tcPr>
          <w:p w14:paraId="06BFA44E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 xml:space="preserve">Усавршавања </w:t>
            </w:r>
          </w:p>
        </w:tc>
        <w:tc>
          <w:tcPr>
            <w:tcW w:w="8816" w:type="dxa"/>
            <w:gridSpan w:val="8"/>
            <w:vAlign w:val="center"/>
          </w:tcPr>
          <w:p w14:paraId="010F012F" w14:textId="77777777" w:rsidR="0099467C" w:rsidRPr="00275187" w:rsidRDefault="0099467C" w:rsidP="0099467C">
            <w:pPr>
              <w:pStyle w:val="BodyTextIndent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sl-SI"/>
              </w:rPr>
            </w:pPr>
            <w:r w:rsidRPr="00275187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>Учешће на стручним тренинзима уз добијање цертификата:</w:t>
            </w:r>
          </w:p>
          <w:p w14:paraId="37AD0812" w14:textId="77777777" w:rsidR="0099467C" w:rsidRPr="00275187" w:rsidRDefault="0099467C" w:rsidP="0099467C">
            <w:pPr>
              <w:pStyle w:val="ListParagraph"/>
              <w:numPr>
                <w:ilvl w:val="0"/>
                <w:numId w:val="3"/>
              </w:numPr>
              <w:ind w:left="132" w:hanging="132"/>
              <w:jc w:val="both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275187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Accounting Education Workshop: Competency-Based Accounting Education - Setitng The Baseline, on 25-27 October 2017 in Belgrade, organized by the World Bank Centre for Financial Reporting Reform (CFRR) as a part of the STAR-CFR program </w:t>
            </w:r>
          </w:p>
          <w:p w14:paraId="041B6386" w14:textId="77777777" w:rsidR="00286732" w:rsidRDefault="0099467C" w:rsidP="00286732">
            <w:pPr>
              <w:pStyle w:val="ListParagraph"/>
              <w:numPr>
                <w:ilvl w:val="0"/>
                <w:numId w:val="3"/>
              </w:numPr>
              <w:ind w:left="132" w:hanging="132"/>
              <w:jc w:val="both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275187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Аccounting Education Workshop: Providing Continuing Professional Development For Accountants And Auditors in Serbia, on 16-18 May 2018 in Belgrade, organized by the World Bank Centre for Financial Reporting Reform (CFRR) as a part of the STAR-CFR program </w:t>
            </w:r>
          </w:p>
          <w:p w14:paraId="29C5C779" w14:textId="77777777" w:rsidR="00286732" w:rsidRPr="00286732" w:rsidRDefault="0099467C" w:rsidP="00286732">
            <w:pPr>
              <w:pStyle w:val="ListParagraph"/>
              <w:numPr>
                <w:ilvl w:val="0"/>
                <w:numId w:val="3"/>
              </w:numPr>
              <w:ind w:left="132" w:hanging="132"/>
              <w:jc w:val="both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286732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EUTA – European Training Academy: Excellence in Horizon 2020 Project Development and Implementation, </w:t>
            </w:r>
            <w:r w:rsidRPr="00286732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>одржан на Економском факултету у Нишу јуна 2018.</w:t>
            </w:r>
          </w:p>
        </w:tc>
      </w:tr>
      <w:tr w:rsidR="0010614B" w:rsidRPr="00D776E6" w14:paraId="006FFDE5" w14:textId="77777777" w:rsidTr="00ED65A4">
        <w:trPr>
          <w:cantSplit/>
          <w:trHeight w:val="340"/>
        </w:trPr>
        <w:tc>
          <w:tcPr>
            <w:tcW w:w="10526" w:type="dxa"/>
            <w:gridSpan w:val="10"/>
            <w:vAlign w:val="center"/>
          </w:tcPr>
          <w:p w14:paraId="57981524" w14:textId="77777777" w:rsidR="0010614B" w:rsidRPr="0099467C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  <w:r w:rsidR="0099467C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: </w:t>
            </w:r>
            <w:r w:rsidR="0099467C">
              <w:rPr>
                <w:rFonts w:ascii="Times New Roman" w:hAnsi="Times New Roman"/>
                <w:sz w:val="20"/>
                <w:szCs w:val="20"/>
                <w:lang w:val="sr-Cyrl-CS"/>
              </w:rPr>
              <w:t>Члан СРРС И УИРС</w:t>
            </w:r>
          </w:p>
        </w:tc>
      </w:tr>
    </w:tbl>
    <w:p w14:paraId="636BD850" w14:textId="77777777" w:rsidR="00D8586A" w:rsidRPr="00D776E6" w:rsidRDefault="00D8586A">
      <w:pPr>
        <w:rPr>
          <w:sz w:val="4"/>
          <w:szCs w:val="4"/>
          <w:lang w:val="ru-RU"/>
        </w:rPr>
      </w:pPr>
    </w:p>
    <w:sectPr w:rsidR="00D8586A" w:rsidRPr="00D776E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B6E0A"/>
    <w:multiLevelType w:val="hybridMultilevel"/>
    <w:tmpl w:val="8EE08D7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08114302">
    <w:abstractNumId w:val="2"/>
  </w:num>
  <w:num w:numId="2" w16cid:durableId="75826277">
    <w:abstractNumId w:val="1"/>
  </w:num>
  <w:num w:numId="3" w16cid:durableId="1807239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76352"/>
    <w:rsid w:val="000C5D8F"/>
    <w:rsid w:val="0010614B"/>
    <w:rsid w:val="00156CC8"/>
    <w:rsid w:val="00273BD1"/>
    <w:rsid w:val="00286732"/>
    <w:rsid w:val="003157EB"/>
    <w:rsid w:val="00327F63"/>
    <w:rsid w:val="00552815"/>
    <w:rsid w:val="00796F4A"/>
    <w:rsid w:val="007A4520"/>
    <w:rsid w:val="008E2714"/>
    <w:rsid w:val="00903E2C"/>
    <w:rsid w:val="00907AFB"/>
    <w:rsid w:val="009906D5"/>
    <w:rsid w:val="0099467C"/>
    <w:rsid w:val="00A17238"/>
    <w:rsid w:val="00BC1FA8"/>
    <w:rsid w:val="00D172DB"/>
    <w:rsid w:val="00D776E6"/>
    <w:rsid w:val="00D8586A"/>
    <w:rsid w:val="00DE2FF6"/>
    <w:rsid w:val="00DE6E4A"/>
    <w:rsid w:val="00ED65A4"/>
    <w:rsid w:val="00F26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6A969"/>
  <w15:docId w15:val="{D645D348-F148-40B6-AE6E-946432FAE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9467C"/>
    <w:rPr>
      <w:i/>
      <w:iCs/>
    </w:rPr>
  </w:style>
  <w:style w:type="character" w:customStyle="1" w:styleId="object">
    <w:name w:val="object"/>
    <w:basedOn w:val="DefaultParagraphFont"/>
    <w:rsid w:val="0099467C"/>
  </w:style>
  <w:style w:type="paragraph" w:styleId="BodyTextIndent">
    <w:name w:val="Body Text Indent"/>
    <w:basedOn w:val="Normal"/>
    <w:link w:val="BodyTextIndentChar"/>
    <w:uiPriority w:val="99"/>
    <w:rsid w:val="0099467C"/>
    <w:pPr>
      <w:ind w:firstLine="720"/>
      <w:jc w:val="both"/>
    </w:pPr>
    <w:rPr>
      <w:rFonts w:ascii="Times Roman YU" w:eastAsia="Times New Roman" w:hAnsi="Times Roman YU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9467C"/>
    <w:rPr>
      <w:rFonts w:ascii="Times Roman YU" w:eastAsia="Times New Roman" w:hAnsi="Times Roman YU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3</cp:revision>
  <dcterms:created xsi:type="dcterms:W3CDTF">2026-05-28T16:47:00Z</dcterms:created>
  <dcterms:modified xsi:type="dcterms:W3CDTF">2026-08-26T10:55:00Z</dcterms:modified>
</cp:coreProperties>
</file>